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8F6" w:rsidRPr="003916AB" w:rsidRDefault="000678F6" w:rsidP="000678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6AB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7D7EC6" w:rsidRPr="003916AB" w:rsidRDefault="00775C31" w:rsidP="000678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6AB">
        <w:rPr>
          <w:rFonts w:ascii="Times New Roman" w:hAnsi="Times New Roman" w:cs="Times New Roman"/>
          <w:b/>
          <w:sz w:val="24"/>
          <w:szCs w:val="24"/>
        </w:rPr>
        <w:t>«Химическое лото – шаг к ОГЭ»</w:t>
      </w:r>
      <w:r w:rsidR="000678F6" w:rsidRPr="003916AB">
        <w:rPr>
          <w:rFonts w:ascii="Times New Roman" w:hAnsi="Times New Roman" w:cs="Times New Roman"/>
          <w:b/>
          <w:sz w:val="24"/>
          <w:szCs w:val="24"/>
        </w:rPr>
        <w:t xml:space="preserve"> - дидактическая игра</w:t>
      </w:r>
    </w:p>
    <w:p w:rsidR="00DC0C56" w:rsidRPr="00FE4D92" w:rsidRDefault="00FE4D92" w:rsidP="0057531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E4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Необходимое оборудование</w:t>
      </w:r>
    </w:p>
    <w:p w:rsidR="00FE4D92" w:rsidRPr="00392978" w:rsidRDefault="00392978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2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1.Набор ОГЭ по химии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поля «Практика»  (пробирки 12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держатель пробирок, реактивы: растворы  хлорида алюминия, карбоната натрия, нитрата серебра, соляной кислоты, сульфата меди 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 гидроксида натрия, хлорида железа 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 сульфата цинка 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), нитрата бария, </w:t>
      </w:r>
      <w:r w:rsidR="007E61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иодида калия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6A3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92978" w:rsidRPr="00392978" w:rsidRDefault="00392978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2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2.Халат</w:t>
      </w:r>
    </w:p>
    <w:p w:rsidR="00FE4D92" w:rsidRPr="00392978" w:rsidRDefault="00392978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2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3.Резиновые перчатки</w:t>
      </w:r>
    </w:p>
    <w:p w:rsidR="00FE4D92" w:rsidRDefault="00FE4D92" w:rsidP="005F243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Комплектация игры</w:t>
      </w:r>
    </w:p>
    <w:p w:rsidR="00FE4D92" w:rsidRPr="00FE4D92" w:rsidRDefault="00FE4D92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4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1.Игровые поля-карточки – 6 </w:t>
      </w:r>
      <w:proofErr w:type="spellStart"/>
      <w:r w:rsidRPr="00FE4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шт</w:t>
      </w:r>
      <w:proofErr w:type="spellEnd"/>
    </w:p>
    <w:p w:rsidR="00FE4D92" w:rsidRPr="00FE4D92" w:rsidRDefault="00FE4D92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4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2.Карточки-вопросы – 36 </w:t>
      </w:r>
      <w:proofErr w:type="spellStart"/>
      <w:r w:rsidRPr="00FE4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шт</w:t>
      </w:r>
      <w:proofErr w:type="spellEnd"/>
    </w:p>
    <w:p w:rsidR="00FE4D92" w:rsidRPr="00FE4D92" w:rsidRDefault="00FE4D92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4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3.Правила игры – 1 </w:t>
      </w:r>
      <w:proofErr w:type="spellStart"/>
      <w:r w:rsidRPr="00FE4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шт</w:t>
      </w:r>
      <w:proofErr w:type="spellEnd"/>
    </w:p>
    <w:p w:rsidR="00FE4D92" w:rsidRDefault="00FE4D92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4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4.Правила техники безопасности при выполнении практических работ</w:t>
      </w:r>
      <w:r w:rsidR="00392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1 </w:t>
      </w:r>
      <w:proofErr w:type="spellStart"/>
      <w:r w:rsidR="00392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шт</w:t>
      </w:r>
      <w:proofErr w:type="spellEnd"/>
    </w:p>
    <w:p w:rsidR="00FE4D92" w:rsidRPr="00FE4D92" w:rsidRDefault="00392978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Мешочек для карточек-вопросов – 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шт</w:t>
      </w:r>
      <w:proofErr w:type="spellEnd"/>
    </w:p>
    <w:p w:rsidR="00FE4D92" w:rsidRPr="00392978" w:rsidRDefault="00392978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2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Периодическая система химических элементов </w:t>
      </w:r>
      <w:proofErr w:type="spellStart"/>
      <w:r w:rsidRPr="00392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Д.И.Менделеева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1шт</w:t>
      </w:r>
    </w:p>
    <w:p w:rsidR="00FE4D92" w:rsidRDefault="00392978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2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7.Таблица растворимости</w:t>
      </w:r>
      <w:r w:rsidR="005F2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кислот, солей и оснований в воде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шт</w:t>
      </w:r>
      <w:proofErr w:type="spellEnd"/>
    </w:p>
    <w:p w:rsidR="006D192D" w:rsidRPr="00392978" w:rsidRDefault="004E51DB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8.Карточки-бонусы </w:t>
      </w:r>
    </w:p>
    <w:p w:rsidR="004A2515" w:rsidRPr="00FE4D92" w:rsidRDefault="00FE4D92" w:rsidP="005F243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E4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Правила игры</w:t>
      </w:r>
    </w:p>
    <w:p w:rsidR="00FF19A8" w:rsidRDefault="00FE4D92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Количество игроков: 2-6 человек и 1 ведущий. </w:t>
      </w:r>
    </w:p>
    <w:p w:rsidR="00FE4D92" w:rsidRDefault="00FE4D92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Возраст: 14+</w:t>
      </w:r>
    </w:p>
    <w:p w:rsidR="0057531B" w:rsidRPr="0057531B" w:rsidRDefault="0057531B" w:rsidP="005753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57531B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Перед началом игры внимательно прочитайте правила! Если появились вопросы, задайте их учителю.</w:t>
      </w:r>
    </w:p>
    <w:p w:rsidR="006A384A" w:rsidRPr="0057531B" w:rsidRDefault="006A384A" w:rsidP="005753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57531B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Начало игры:</w:t>
      </w:r>
    </w:p>
    <w:p w:rsidR="006A384A" w:rsidRDefault="006A384A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Учитель перед началом игры готовит необходимое оборудование: халат, перчатки, реактивы, пробирки в держателях на лабораторных столах отдельно от игроков. </w:t>
      </w:r>
      <w:r w:rsidR="009262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Вопросы №№ 6, 11, 16, 24, 25, 32 на игровых полях –карточках обозначены «ПРАКТИКА» и </w:t>
      </w:r>
      <w:proofErr w:type="gramStart"/>
      <w:r w:rsidR="009262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соответствуют  каждой</w:t>
      </w:r>
      <w:proofErr w:type="gramEnd"/>
      <w:r w:rsidR="009262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карточке-вопросу под этим номером. Учитель собирает заранее необходимый набор для выполнения практического вопроса.</w:t>
      </w:r>
    </w:p>
    <w:p w:rsidR="0082727E" w:rsidRDefault="0092623A" w:rsidP="0057531B">
      <w:pPr>
        <w:spacing w:after="0" w:line="240" w:lineRule="auto"/>
        <w:ind w:firstLine="709"/>
        <w:jc w:val="both"/>
        <w:rPr>
          <w:rFonts w:ascii="Arial" w:hAnsi="Arial" w:cs="Arial"/>
          <w:color w:val="212529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6A38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едущий раздает в случайном </w:t>
      </w:r>
      <w:r w:rsidR="006A384A" w:rsidRPr="008272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порядке игрокам </w:t>
      </w:r>
      <w:proofErr w:type="gramStart"/>
      <w:r w:rsidR="006A384A" w:rsidRPr="008272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игровые поля-карточки</w:t>
      </w:r>
      <w:proofErr w:type="gramEnd"/>
      <w:r w:rsidRPr="008272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2727E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на которых в клетках под номерами размещены информационные единицы (химические элементы, явления, обозначения или схемы и т. д.</w:t>
      </w:r>
      <w:r w:rsidR="0082727E" w:rsidRPr="0082727E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)</w:t>
      </w:r>
      <w:r w:rsidRPr="0082727E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82727E" w:rsidRPr="008272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так, чтобы все карточки находились в игре. Если количество игроков 4 или 5, лишние поля-карточки</w:t>
      </w:r>
      <w:r w:rsidR="008272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можно убрать в сторону или их может взять дополнительно по желанию любой игрок.</w:t>
      </w:r>
      <w:r w:rsidR="006D19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столах так же находится инструкция по технике безопасности, ПСХИ </w:t>
      </w:r>
      <w:proofErr w:type="spellStart"/>
      <w:r w:rsidR="006D19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Д.И.Менделеева</w:t>
      </w:r>
      <w:proofErr w:type="spellEnd"/>
      <w:r w:rsidR="006D19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таблица растворимости</w:t>
      </w:r>
      <w:r w:rsidR="005F2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кислот, солей и оснований в воде</w:t>
      </w:r>
      <w:r w:rsidR="006D19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2727E" w:rsidRPr="0057531B" w:rsidRDefault="0082727E" w:rsidP="005753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57531B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Ход игры:</w:t>
      </w:r>
    </w:p>
    <w:p w:rsidR="0082727E" w:rsidRDefault="0082727E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Игра аналогична классической игре «Лото».</w:t>
      </w:r>
      <w:r>
        <w:rPr>
          <w:rFonts w:ascii="Arial" w:hAnsi="Arial" w:cs="Arial"/>
          <w:color w:val="212529"/>
          <w:shd w:val="clear" w:color="auto" w:fill="FFFFFF"/>
        </w:rPr>
        <w:t xml:space="preserve"> </w:t>
      </w:r>
      <w:r w:rsidR="0092623A" w:rsidRPr="0082727E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Ведущий получает 36 карточек, на которых под такими же номерами, как и на </w:t>
      </w:r>
      <w:r w:rsidR="0057531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полях-</w:t>
      </w:r>
      <w:r w:rsidR="0092623A" w:rsidRPr="0082727E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картах, дается вопрос. Он случайным образом доста</w:t>
      </w:r>
      <w:r w:rsidR="005F243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ет карточку и зачитывает вопрос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  <w:r w:rsidR="0092623A" w:rsidRPr="0082727E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Играющий, в карте которого находится ответ, должен назвать номер и озвучить ответ. Если ответ правильный, он получает карточку</w:t>
      </w:r>
      <w:r w:rsidR="00FF19A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-вопрос от ведущего </w:t>
      </w:r>
      <w:r w:rsidR="0092623A" w:rsidRPr="0082727E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и закрывает ею поле с ответом. </w:t>
      </w:r>
      <w:r w:rsidR="00FF19A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При этом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игроки, которые знают ответ, но не имеют в своей </w:t>
      </w:r>
      <w:r w:rsidR="0057531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поле-карточке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картинки с ответом, могут поднять руку. И если игрок, у которого на карте есть ответ, ответил неправильно или не знает</w:t>
      </w:r>
      <w:r w:rsidR="006F009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верного ответа, ведущий дает право ответа игроку, кто первый поднял руку. За правильный ответ такой игрок получает карточку-бонус (</w:t>
      </w:r>
      <w:r w:rsidR="0057531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с изображением колб</w:t>
      </w:r>
      <w:r w:rsidR="006F009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). Если в</w:t>
      </w:r>
      <w:r w:rsidR="00E02B2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едущий зачитывает </w:t>
      </w:r>
      <w:r w:rsidR="00E02B23" w:rsidRPr="005F2438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вопрос-задачу (номер обведен в кружок) – номер карточки называть нельзя.</w:t>
      </w:r>
      <w:r w:rsidR="00E02B2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Решают такой вопрос все игроки.</w:t>
      </w:r>
      <w:r w:rsidR="006F009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054EC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Кто решил первый и </w:t>
      </w:r>
      <w:r w:rsidR="006F009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 кого решение</w:t>
      </w:r>
      <w:r w:rsidR="00054EC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и ответ </w:t>
      </w:r>
      <w:proofErr w:type="gramStart"/>
      <w:r w:rsidR="00054EC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правильные</w:t>
      </w:r>
      <w:r w:rsidR="005F243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, </w:t>
      </w:r>
      <w:r w:rsidR="006F009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6F009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lastRenderedPageBreak/>
        <w:t>дополни</w:t>
      </w:r>
      <w:r w:rsidR="00054EC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тельно</w:t>
      </w:r>
      <w:proofErr w:type="gramEnd"/>
      <w:r w:rsidR="00054EC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выдается карточка-бонус. </w:t>
      </w:r>
      <w:r w:rsidR="00FF19A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Три карточки-бонуса дают право</w:t>
      </w:r>
      <w:r w:rsidR="006D192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игроку</w:t>
      </w:r>
      <w:r w:rsidR="00FF19A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закрыть на </w:t>
      </w:r>
      <w:r w:rsidR="0057531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своей игровой поле-карточке</w:t>
      </w:r>
      <w:r w:rsidR="006D192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вопрос, на который дал неверный ответ. </w:t>
      </w:r>
    </w:p>
    <w:p w:rsidR="006D192D" w:rsidRDefault="006D192D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Если в игре участвуют не все игровые </w:t>
      </w:r>
      <w:r w:rsidR="0057531B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поля-карточки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, ведущий по ходу игры убирает лишние </w:t>
      </w:r>
      <w:r w:rsidR="005F243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карточки-вопросы.</w:t>
      </w:r>
    </w:p>
    <w:p w:rsidR="0092623A" w:rsidRPr="0082727E" w:rsidRDefault="0092623A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82727E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Выигрывает тот, кто первым закроет все игровые поля</w:t>
      </w:r>
      <w:r w:rsidR="006F009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. </w:t>
      </w:r>
    </w:p>
    <w:p w:rsidR="0092623A" w:rsidRPr="005F2438" w:rsidRDefault="00247BD8" w:rsidP="005753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Внимание! Перед выполнением задания «ПРАКТИКА» прочитайте </w:t>
      </w:r>
      <w:r w:rsidRPr="005F243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Инструкцию по технике безопасности при </w:t>
      </w:r>
      <w:r w:rsidRPr="005F2438">
        <w:rPr>
          <w:rFonts w:ascii="Times New Roman" w:hAnsi="Times New Roman"/>
          <w:b/>
          <w:sz w:val="24"/>
          <w:szCs w:val="24"/>
        </w:rPr>
        <w:t>выполнении практического задания</w:t>
      </w:r>
      <w:r w:rsidR="005F2438">
        <w:rPr>
          <w:rFonts w:ascii="Times New Roman" w:hAnsi="Times New Roman"/>
          <w:b/>
          <w:sz w:val="24"/>
          <w:szCs w:val="24"/>
        </w:rPr>
        <w:t xml:space="preserve">! </w:t>
      </w:r>
      <w:bookmarkStart w:id="0" w:name="_GoBack"/>
      <w:bookmarkEnd w:id="0"/>
    </w:p>
    <w:p w:rsidR="006D192D" w:rsidRDefault="006D192D">
      <w:r>
        <w:br w:type="page"/>
      </w:r>
    </w:p>
    <w:p w:rsidR="00D60654" w:rsidRDefault="00D60654" w:rsidP="00D606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Инструкция</w:t>
      </w:r>
    </w:p>
    <w:p w:rsidR="00247BD8" w:rsidRDefault="00247BD8" w:rsidP="00247BD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47BD8">
        <w:rPr>
          <w:rFonts w:ascii="Times New Roman" w:hAnsi="Times New Roman"/>
          <w:b/>
          <w:sz w:val="24"/>
          <w:szCs w:val="24"/>
        </w:rPr>
        <w:t>Техника безопасности при выполнении практического задания</w:t>
      </w:r>
    </w:p>
    <w:p w:rsidR="00247BD8" w:rsidRPr="00432E9A" w:rsidRDefault="00247BD8" w:rsidP="00247BD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 xml:space="preserve">Внимание: в случае ухудшения самочувствия перед началом опытов или во время их выполнения обязательно сообщите об этом </w:t>
      </w:r>
      <w:r>
        <w:rPr>
          <w:rFonts w:ascii="Times New Roman" w:hAnsi="Times New Roman"/>
          <w:sz w:val="24"/>
          <w:szCs w:val="24"/>
        </w:rPr>
        <w:t xml:space="preserve">учителю </w:t>
      </w:r>
      <w:r w:rsidRPr="00432E9A">
        <w:rPr>
          <w:rFonts w:ascii="Times New Roman" w:hAnsi="Times New Roman"/>
          <w:sz w:val="24"/>
          <w:szCs w:val="24"/>
        </w:rPr>
        <w:t xml:space="preserve">в аудитории. </w:t>
      </w:r>
    </w:p>
    <w:p w:rsidR="00247BD8" w:rsidRPr="00247BD8" w:rsidRDefault="00247BD8" w:rsidP="00247BD8">
      <w:pPr>
        <w:pStyle w:val="1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>Вы приступаете к выполнению эксперимента. Для этого получите лоток с лабораторным оборудованием и реактивами у специалиста по обеспечению лабораторных работ в аудитории.</w:t>
      </w:r>
    </w:p>
    <w:p w:rsidR="00247BD8" w:rsidRPr="00247BD8" w:rsidRDefault="00247BD8" w:rsidP="00247BD8">
      <w:pPr>
        <w:pStyle w:val="1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 xml:space="preserve">Прочтите ещё раз перечень веществ, </w:t>
      </w:r>
      <w:r>
        <w:rPr>
          <w:rFonts w:ascii="Times New Roman" w:hAnsi="Times New Roman"/>
          <w:sz w:val="24"/>
          <w:szCs w:val="24"/>
        </w:rPr>
        <w:t xml:space="preserve">приведённый в тексте </w:t>
      </w:r>
      <w:proofErr w:type="gramStart"/>
      <w:r>
        <w:rPr>
          <w:rFonts w:ascii="Times New Roman" w:hAnsi="Times New Roman"/>
          <w:sz w:val="24"/>
          <w:szCs w:val="24"/>
        </w:rPr>
        <w:t>к заданиям</w:t>
      </w:r>
      <w:proofErr w:type="gramEnd"/>
      <w:r w:rsidRPr="00432E9A">
        <w:rPr>
          <w:rFonts w:ascii="Times New Roman" w:hAnsi="Times New Roman"/>
          <w:sz w:val="24"/>
          <w:szCs w:val="24"/>
        </w:rPr>
        <w:t xml:space="preserve"> и убедитесь, что на выданном лотке находится пять перечисленных в перечне реактивов. </w:t>
      </w:r>
    </w:p>
    <w:p w:rsidR="00247BD8" w:rsidRPr="00432E9A" w:rsidRDefault="00247BD8" w:rsidP="00247BD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>3. Перед началом выполнения эксперимента осмотрите ёмкости с реактивами и определите способ работы с ними. При этом обратите внимание на рекомендации, которым Вы должны следовать.</w:t>
      </w:r>
    </w:p>
    <w:p w:rsidR="00247BD8" w:rsidRPr="00432E9A" w:rsidRDefault="00247BD8" w:rsidP="00247BD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 xml:space="preserve"> • </w:t>
      </w:r>
      <w:r w:rsidRPr="00432E9A">
        <w:rPr>
          <w:rFonts w:ascii="Times New Roman" w:hAnsi="Times New Roman"/>
          <w:b/>
          <w:sz w:val="24"/>
          <w:szCs w:val="24"/>
        </w:rPr>
        <w:t>В склянке находится пипетка.</w:t>
      </w:r>
      <w:r w:rsidRPr="00432E9A">
        <w:rPr>
          <w:rFonts w:ascii="Times New Roman" w:hAnsi="Times New Roman"/>
          <w:sz w:val="24"/>
          <w:szCs w:val="24"/>
        </w:rPr>
        <w:t xml:space="preserve"> Это означает, что отбор жидкости и переливание её в пробирку для проведения реакции необходимо проводить только с помощью пипетки. Для проведения опытов отбирают 7–10 капель реактива.</w:t>
      </w:r>
    </w:p>
    <w:p w:rsidR="00247BD8" w:rsidRPr="00432E9A" w:rsidRDefault="00247BD8" w:rsidP="00247BD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 xml:space="preserve"> • </w:t>
      </w:r>
      <w:r w:rsidRPr="00432E9A">
        <w:rPr>
          <w:rFonts w:ascii="Times New Roman" w:hAnsi="Times New Roman"/>
          <w:b/>
          <w:sz w:val="24"/>
          <w:szCs w:val="24"/>
        </w:rPr>
        <w:t>Пипетка в склянке с жидкостью отсутствует</w:t>
      </w:r>
      <w:r w:rsidRPr="00432E9A">
        <w:rPr>
          <w:rFonts w:ascii="Times New Roman" w:hAnsi="Times New Roman"/>
          <w:sz w:val="24"/>
          <w:szCs w:val="24"/>
        </w:rPr>
        <w:t>. В этом случае переливание раствора осуществляют через край склянки, которую располагают так, чтобы при её наклоне этикетка оказалась сверху («этикетку — в ладонь!»). Склянку медленно наклоняют над пробиркой, пока нужный объём раствора не перельётся в неё. Объём перелитого раствора должен составлять 1–2 мл (1–2 см).</w:t>
      </w:r>
    </w:p>
    <w:p w:rsidR="00247BD8" w:rsidRPr="00432E9A" w:rsidRDefault="00247BD8" w:rsidP="00247BD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 xml:space="preserve">• Для проведения опыта </w:t>
      </w:r>
      <w:r w:rsidRPr="00432E9A">
        <w:rPr>
          <w:rFonts w:ascii="Times New Roman" w:hAnsi="Times New Roman"/>
          <w:b/>
          <w:sz w:val="24"/>
          <w:szCs w:val="24"/>
        </w:rPr>
        <w:t>требуется порошкообразное (сыпучее) вещество</w:t>
      </w:r>
      <w:r w:rsidRPr="00432E9A">
        <w:rPr>
          <w:rFonts w:ascii="Times New Roman" w:hAnsi="Times New Roman"/>
          <w:sz w:val="24"/>
          <w:szCs w:val="24"/>
        </w:rPr>
        <w:t>. Отбор порошкообразного вещества из ёмкости осуществляют только с помощью ложечки или шпателя.</w:t>
      </w:r>
    </w:p>
    <w:p w:rsidR="00247BD8" w:rsidRPr="00432E9A" w:rsidRDefault="00247BD8" w:rsidP="00247BD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 xml:space="preserve"> • </w:t>
      </w:r>
      <w:r w:rsidRPr="00432E9A">
        <w:rPr>
          <w:rFonts w:ascii="Times New Roman" w:hAnsi="Times New Roman"/>
          <w:b/>
          <w:sz w:val="24"/>
          <w:szCs w:val="24"/>
        </w:rPr>
        <w:t>При отборе исходного реактива взят его излишек</w:t>
      </w:r>
      <w:r w:rsidRPr="00432E9A">
        <w:rPr>
          <w:rFonts w:ascii="Times New Roman" w:hAnsi="Times New Roman"/>
          <w:sz w:val="24"/>
          <w:szCs w:val="24"/>
        </w:rPr>
        <w:t xml:space="preserve">. Возврат излишка реактива в исходную ёмкость категорически запрещён. Его помещают в отдельную, резервную пробирку. </w:t>
      </w:r>
    </w:p>
    <w:p w:rsidR="00247BD8" w:rsidRPr="00432E9A" w:rsidRDefault="00247BD8" w:rsidP="00247BD8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 xml:space="preserve">• Сосуд с исходным реактивом (жидкостью или порошком) обязательно </w:t>
      </w:r>
      <w:r w:rsidRPr="00432E9A">
        <w:rPr>
          <w:rFonts w:ascii="Times New Roman" w:hAnsi="Times New Roman"/>
          <w:b/>
          <w:sz w:val="24"/>
          <w:szCs w:val="24"/>
        </w:rPr>
        <w:t>закрывается крышкой (пробкой) от этой же ёмкости.</w:t>
      </w:r>
    </w:p>
    <w:p w:rsidR="00247BD8" w:rsidRPr="00432E9A" w:rsidRDefault="00247BD8" w:rsidP="00247BD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 xml:space="preserve"> • </w:t>
      </w:r>
      <w:r w:rsidRPr="00432E9A">
        <w:rPr>
          <w:rFonts w:ascii="Times New Roman" w:hAnsi="Times New Roman"/>
          <w:b/>
          <w:sz w:val="24"/>
          <w:szCs w:val="24"/>
        </w:rPr>
        <w:t>При растворении</w:t>
      </w:r>
      <w:r w:rsidRPr="00432E9A">
        <w:rPr>
          <w:rFonts w:ascii="Times New Roman" w:hAnsi="Times New Roman"/>
          <w:sz w:val="24"/>
          <w:szCs w:val="24"/>
        </w:rPr>
        <w:t xml:space="preserve"> в воде порошкообразного вещества или при перемешивании реактивов следует </w:t>
      </w:r>
      <w:r w:rsidRPr="00432E9A">
        <w:rPr>
          <w:rFonts w:ascii="Times New Roman" w:hAnsi="Times New Roman"/>
          <w:b/>
          <w:sz w:val="24"/>
          <w:szCs w:val="24"/>
        </w:rPr>
        <w:t>слегка ударять пальцем по дну пробирки</w:t>
      </w:r>
      <w:r w:rsidRPr="00432E9A">
        <w:rPr>
          <w:rFonts w:ascii="Times New Roman" w:hAnsi="Times New Roman"/>
          <w:sz w:val="24"/>
          <w:szCs w:val="24"/>
        </w:rPr>
        <w:t xml:space="preserve">. </w:t>
      </w:r>
    </w:p>
    <w:p w:rsidR="00247BD8" w:rsidRPr="00432E9A" w:rsidRDefault="00247BD8" w:rsidP="00247BD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 xml:space="preserve">• </w:t>
      </w:r>
      <w:r w:rsidRPr="00432E9A">
        <w:rPr>
          <w:rFonts w:ascii="Times New Roman" w:hAnsi="Times New Roman"/>
          <w:b/>
          <w:sz w:val="24"/>
          <w:szCs w:val="24"/>
        </w:rPr>
        <w:t>Для определения запаха вещества</w:t>
      </w:r>
      <w:r w:rsidRPr="00432E9A">
        <w:rPr>
          <w:rFonts w:ascii="Times New Roman" w:hAnsi="Times New Roman"/>
          <w:sz w:val="24"/>
          <w:szCs w:val="24"/>
        </w:rPr>
        <w:t xml:space="preserve"> взмахом руки над горлышком сосуда с веществом направляют пары этого вещества на себя. </w:t>
      </w:r>
    </w:p>
    <w:p w:rsidR="00247BD8" w:rsidRPr="00432E9A" w:rsidRDefault="00247BD8" w:rsidP="00247BD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>• Для проведения нагревания пробирки с реактивами на пламени спиртовке необходимо:</w:t>
      </w:r>
    </w:p>
    <w:p w:rsidR="00247BD8" w:rsidRPr="00432E9A" w:rsidRDefault="00247BD8" w:rsidP="00247BD8">
      <w:pPr>
        <w:pStyle w:val="1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>снять колпачок спиртовки и поднести зажжённую спичку к её фитилю;</w:t>
      </w:r>
    </w:p>
    <w:p w:rsidR="00247BD8" w:rsidRPr="00432E9A" w:rsidRDefault="00247BD8" w:rsidP="00247BD8">
      <w:pPr>
        <w:pStyle w:val="1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 xml:space="preserve">закрепить пробирку в </w:t>
      </w:r>
      <w:proofErr w:type="spellStart"/>
      <w:r w:rsidRPr="00432E9A">
        <w:rPr>
          <w:rFonts w:ascii="Times New Roman" w:hAnsi="Times New Roman"/>
          <w:sz w:val="24"/>
          <w:szCs w:val="24"/>
        </w:rPr>
        <w:t>пробиркодержателе</w:t>
      </w:r>
      <w:proofErr w:type="spellEnd"/>
      <w:r w:rsidRPr="00432E9A">
        <w:rPr>
          <w:rFonts w:ascii="Times New Roman" w:hAnsi="Times New Roman"/>
          <w:sz w:val="24"/>
          <w:szCs w:val="24"/>
        </w:rPr>
        <w:t xml:space="preserve"> на расстоянии 1–2 см от горлышка пробирки; </w:t>
      </w:r>
    </w:p>
    <w:p w:rsidR="00247BD8" w:rsidRPr="00432E9A" w:rsidRDefault="00247BD8" w:rsidP="00247BD8">
      <w:pPr>
        <w:pStyle w:val="1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 xml:space="preserve">внести пробирку в пламя спиртовки и передвигать её в пламени вверх и вниз так, чтобы пробирка с жидкостью равномерно прогрелась; </w:t>
      </w:r>
    </w:p>
    <w:p w:rsidR="00247BD8" w:rsidRPr="00432E9A" w:rsidRDefault="00247BD8" w:rsidP="00247BD8">
      <w:pPr>
        <w:pStyle w:val="1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 xml:space="preserve">далее следует нагревать только ту часть пробирки, где находятся вещества, при этом пробирку удерживать в слегка наклонном положении; </w:t>
      </w:r>
    </w:p>
    <w:p w:rsidR="00247BD8" w:rsidRPr="00432E9A" w:rsidRDefault="00247BD8" w:rsidP="00247BD8">
      <w:pPr>
        <w:pStyle w:val="1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>открытый конец пробирки следует отводить от себя и других лиц;</w:t>
      </w:r>
    </w:p>
    <w:p w:rsidR="00247BD8" w:rsidRPr="00432E9A" w:rsidRDefault="00247BD8" w:rsidP="00247BD8">
      <w:pPr>
        <w:pStyle w:val="1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 xml:space="preserve">после нагревания жидкости </w:t>
      </w:r>
      <w:proofErr w:type="spellStart"/>
      <w:r w:rsidRPr="00432E9A">
        <w:rPr>
          <w:rFonts w:ascii="Times New Roman" w:hAnsi="Times New Roman"/>
          <w:sz w:val="24"/>
          <w:szCs w:val="24"/>
        </w:rPr>
        <w:t>пробиркодержатель</w:t>
      </w:r>
      <w:proofErr w:type="spellEnd"/>
      <w:r w:rsidRPr="00432E9A">
        <w:rPr>
          <w:rFonts w:ascii="Times New Roman" w:hAnsi="Times New Roman"/>
          <w:sz w:val="24"/>
          <w:szCs w:val="24"/>
        </w:rPr>
        <w:t xml:space="preserve"> с пробиркой поместить в штатив для пробирок; </w:t>
      </w:r>
    </w:p>
    <w:p w:rsidR="00247BD8" w:rsidRPr="00432E9A" w:rsidRDefault="00247BD8" w:rsidP="00247BD8">
      <w:pPr>
        <w:pStyle w:val="1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>фитиль спиртовки закрыть колпачком.</w:t>
      </w:r>
    </w:p>
    <w:p w:rsidR="00247BD8" w:rsidRPr="00432E9A" w:rsidRDefault="00247BD8" w:rsidP="00247BD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 xml:space="preserve"> • </w:t>
      </w:r>
      <w:r w:rsidRPr="00432E9A">
        <w:rPr>
          <w:rFonts w:ascii="Times New Roman" w:hAnsi="Times New Roman"/>
          <w:b/>
          <w:sz w:val="24"/>
          <w:szCs w:val="24"/>
        </w:rPr>
        <w:t>Если реактивы попали на рабочий стол, на кожу или одежду,</w:t>
      </w:r>
      <w:r w:rsidRPr="00432E9A">
        <w:rPr>
          <w:rFonts w:ascii="Times New Roman" w:hAnsi="Times New Roman"/>
          <w:sz w:val="24"/>
          <w:szCs w:val="24"/>
        </w:rPr>
        <w:t xml:space="preserve"> необходимо незамедлительно обратиться за помощью к специалисту по обеспечению л</w:t>
      </w:r>
      <w:r>
        <w:rPr>
          <w:rFonts w:ascii="Times New Roman" w:hAnsi="Times New Roman"/>
          <w:sz w:val="24"/>
          <w:szCs w:val="24"/>
        </w:rPr>
        <w:t xml:space="preserve">абораторных работ в аудитории. </w:t>
      </w:r>
    </w:p>
    <w:p w:rsidR="00247BD8" w:rsidRPr="00432E9A" w:rsidRDefault="00247BD8" w:rsidP="00247BD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>4. Вы готовы к выполнению эксперимента.</w:t>
      </w:r>
    </w:p>
    <w:p w:rsidR="00247BD8" w:rsidRPr="00432E9A" w:rsidRDefault="00247BD8" w:rsidP="005F243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32E9A">
        <w:rPr>
          <w:rFonts w:ascii="Times New Roman" w:hAnsi="Times New Roman"/>
          <w:sz w:val="24"/>
          <w:szCs w:val="24"/>
        </w:rPr>
        <w:t>5. Начинайте выполнять опыт. Записывайте в черновике свои наблюдения за изменениями, происходящи</w:t>
      </w:r>
      <w:r w:rsidR="005F2438">
        <w:rPr>
          <w:rFonts w:ascii="Times New Roman" w:hAnsi="Times New Roman"/>
          <w:sz w:val="24"/>
          <w:szCs w:val="24"/>
        </w:rPr>
        <w:t>ми с веществами в ходе реакций.</w:t>
      </w:r>
    </w:p>
    <w:p w:rsidR="00DC0C56" w:rsidRDefault="005F24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247BD8" w:rsidRPr="00432E9A">
        <w:rPr>
          <w:rFonts w:ascii="Times New Roman" w:hAnsi="Times New Roman"/>
          <w:sz w:val="24"/>
          <w:szCs w:val="24"/>
        </w:rPr>
        <w:t xml:space="preserve">6. Вы завершили эксперимент. </w:t>
      </w:r>
    </w:p>
    <w:sectPr w:rsidR="00DC0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83AC4"/>
    <w:multiLevelType w:val="hybridMultilevel"/>
    <w:tmpl w:val="A364AA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004BC2"/>
    <w:multiLevelType w:val="hybridMultilevel"/>
    <w:tmpl w:val="30105510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66E2"/>
    <w:rsid w:val="00054EC3"/>
    <w:rsid w:val="000678F6"/>
    <w:rsid w:val="001453E8"/>
    <w:rsid w:val="00247BD8"/>
    <w:rsid w:val="00263481"/>
    <w:rsid w:val="003916AB"/>
    <w:rsid w:val="00392978"/>
    <w:rsid w:val="0045611B"/>
    <w:rsid w:val="00481FC3"/>
    <w:rsid w:val="004866E2"/>
    <w:rsid w:val="004A2515"/>
    <w:rsid w:val="004E51DB"/>
    <w:rsid w:val="0057531B"/>
    <w:rsid w:val="005F2438"/>
    <w:rsid w:val="006A384A"/>
    <w:rsid w:val="006D192D"/>
    <w:rsid w:val="006F0092"/>
    <w:rsid w:val="00775C31"/>
    <w:rsid w:val="007D7EC6"/>
    <w:rsid w:val="007E61DB"/>
    <w:rsid w:val="0082727E"/>
    <w:rsid w:val="0092623A"/>
    <w:rsid w:val="009F7146"/>
    <w:rsid w:val="00D60654"/>
    <w:rsid w:val="00DC0C56"/>
    <w:rsid w:val="00E02B23"/>
    <w:rsid w:val="00E24510"/>
    <w:rsid w:val="00F1454F"/>
    <w:rsid w:val="00FE4D92"/>
    <w:rsid w:val="00FF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2D737"/>
  <w15:docId w15:val="{A57A7A00-0520-4F65-81D8-55C1E367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0C56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247BD8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47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2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</cp:lastModifiedBy>
  <cp:revision>12</cp:revision>
  <cp:lastPrinted>2024-10-27T12:56:00Z</cp:lastPrinted>
  <dcterms:created xsi:type="dcterms:W3CDTF">2024-10-26T14:47:00Z</dcterms:created>
  <dcterms:modified xsi:type="dcterms:W3CDTF">2024-11-01T08:01:00Z</dcterms:modified>
</cp:coreProperties>
</file>